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F6" w:rsidRPr="00852EF6" w:rsidRDefault="00852EF6" w:rsidP="00852EF6">
      <w:pPr>
        <w:widowControl/>
        <w:spacing w:before="100" w:beforeAutospacing="1" w:after="100" w:afterAutospacing="1" w:line="480" w:lineRule="exact"/>
        <w:jc w:val="center"/>
        <w:rPr>
          <w:rFonts w:ascii="方正小标宋简体" w:eastAsia="方正小标宋简体" w:hAnsi="宋体" w:cs="宋体"/>
          <w:b/>
          <w:bCs/>
          <w:color w:val="333333"/>
          <w:kern w:val="0"/>
          <w:sz w:val="36"/>
          <w:szCs w:val="36"/>
        </w:rPr>
      </w:pPr>
      <w:r w:rsidRPr="00852EF6">
        <w:rPr>
          <w:rFonts w:ascii="方正小标宋简体" w:eastAsia="方正小标宋简体" w:hAnsi="宋体" w:cs="宋体" w:hint="eastAsia"/>
          <w:b/>
          <w:bCs/>
          <w:color w:val="333333"/>
          <w:kern w:val="0"/>
          <w:sz w:val="36"/>
          <w:szCs w:val="36"/>
        </w:rPr>
        <w:t>肥西县2016年公开招聘中小学教师</w:t>
      </w:r>
    </w:p>
    <w:p w:rsidR="00852EF6" w:rsidRPr="00852EF6" w:rsidRDefault="00852EF6" w:rsidP="00852EF6">
      <w:pPr>
        <w:widowControl/>
        <w:spacing w:before="100" w:beforeAutospacing="1" w:after="100" w:afterAutospacing="1" w:line="480" w:lineRule="exact"/>
        <w:jc w:val="center"/>
        <w:rPr>
          <w:rFonts w:ascii="方正小标宋简体" w:eastAsia="方正小标宋简体" w:hAnsi="宋体" w:cs="宋体" w:hint="eastAsia"/>
          <w:b/>
          <w:bCs/>
          <w:color w:val="333333"/>
          <w:kern w:val="0"/>
          <w:sz w:val="36"/>
          <w:szCs w:val="36"/>
        </w:rPr>
      </w:pPr>
      <w:r w:rsidRPr="00852EF6">
        <w:rPr>
          <w:rFonts w:ascii="方正小标宋简体" w:eastAsia="方正小标宋简体" w:hAnsi="宋体" w:cs="宋体" w:hint="eastAsia"/>
          <w:b/>
          <w:bCs/>
          <w:color w:val="333333"/>
          <w:kern w:val="0"/>
          <w:sz w:val="36"/>
          <w:szCs w:val="36"/>
        </w:rPr>
        <w:t>资格复审及面试公告</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2016年肥西县公开招聘中小学教师面试资格复审时间定于</w:t>
      </w:r>
      <w:r w:rsidRPr="00852EF6">
        <w:rPr>
          <w:rFonts w:ascii="仿宋_GB2312" w:eastAsia="仿宋_GB2312" w:hAnsi="Arial" w:cs="Arial" w:hint="eastAsia"/>
          <w:b/>
          <w:bCs/>
          <w:color w:val="333333"/>
          <w:kern w:val="0"/>
          <w:sz w:val="32"/>
          <w:szCs w:val="32"/>
        </w:rPr>
        <w:t>2016年7月29日（周五）、2016年7月30日（周六）</w:t>
      </w:r>
      <w:r w:rsidRPr="00852EF6">
        <w:rPr>
          <w:rFonts w:ascii="仿宋_GB2312" w:eastAsia="仿宋_GB2312" w:hAnsi="Arial" w:cs="Arial" w:hint="eastAsia"/>
          <w:color w:val="333333"/>
          <w:kern w:val="0"/>
          <w:sz w:val="32"/>
          <w:szCs w:val="32"/>
        </w:rPr>
        <w:t>，根据《2016年度安徽省中小学新任教师公开招聘公告》精神，现将进入面试资格复审人员名单及其他有关事项通知如下：</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一、进入面试资格复审人员名单如下：</w:t>
      </w:r>
    </w:p>
    <w:tbl>
      <w:tblPr>
        <w:tblW w:w="8350" w:type="dxa"/>
        <w:tblInd w:w="93" w:type="dxa"/>
        <w:tblLook w:val="04A0"/>
      </w:tblPr>
      <w:tblGrid>
        <w:gridCol w:w="959"/>
        <w:gridCol w:w="1263"/>
        <w:gridCol w:w="651"/>
        <w:gridCol w:w="802"/>
        <w:gridCol w:w="789"/>
        <w:gridCol w:w="1263"/>
        <w:gridCol w:w="651"/>
        <w:gridCol w:w="802"/>
        <w:gridCol w:w="789"/>
        <w:gridCol w:w="460"/>
      </w:tblGrid>
      <w:tr w:rsidR="00852EF6" w:rsidRPr="00852EF6">
        <w:trPr>
          <w:gridAfter w:val="4"/>
          <w:wAfter w:w="4437" w:type="dxa"/>
          <w:trHeight w:val="256"/>
        </w:trPr>
        <w:tc>
          <w:tcPr>
            <w:tcW w:w="1662" w:type="dxa"/>
            <w:tcBorders>
              <w:top w:val="single" w:sz="4" w:space="0" w:color="auto"/>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宋体" w:eastAsia="宋体" w:hAnsi="宋体" w:cs="Arial"/>
                <w:b/>
                <w:color w:val="000000"/>
                <w:kern w:val="0"/>
                <w:sz w:val="20"/>
                <w:szCs w:val="20"/>
              </w:rPr>
            </w:pPr>
            <w:r w:rsidRPr="00852EF6">
              <w:rPr>
                <w:rFonts w:ascii="宋体" w:eastAsia="宋体" w:hAnsi="宋体" w:cs="Arial" w:hint="eastAsia"/>
                <w:b/>
                <w:color w:val="000000"/>
                <w:kern w:val="0"/>
                <w:sz w:val="20"/>
                <w:szCs w:val="20"/>
              </w:rPr>
              <w:t>座位号</w:t>
            </w:r>
          </w:p>
        </w:tc>
        <w:tc>
          <w:tcPr>
            <w:tcW w:w="2251" w:type="dxa"/>
            <w:tcBorders>
              <w:top w:val="single" w:sz="4" w:space="0" w:color="auto"/>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宋体" w:eastAsia="宋体" w:hAnsi="宋体" w:cs="Arial"/>
                <w:b/>
                <w:color w:val="000000"/>
                <w:kern w:val="0"/>
                <w:sz w:val="20"/>
                <w:szCs w:val="20"/>
              </w:rPr>
            </w:pPr>
            <w:bookmarkStart w:id="0" w:name="RANGE!B1:F383"/>
            <w:r w:rsidRPr="00852EF6">
              <w:rPr>
                <w:rFonts w:ascii="宋体" w:eastAsia="宋体" w:hAnsi="宋体" w:cs="Arial" w:hint="eastAsia"/>
                <w:b/>
                <w:color w:val="000000"/>
                <w:kern w:val="0"/>
                <w:sz w:val="20"/>
                <w:szCs w:val="20"/>
              </w:rPr>
              <w:t>岗位代码</w:t>
            </w:r>
            <w:bookmarkEnd w:id="0"/>
          </w:p>
        </w:tc>
        <w:tc>
          <w:tcPr>
            <w:tcW w:w="1061" w:type="dxa"/>
            <w:tcBorders>
              <w:top w:val="single" w:sz="4" w:space="0" w:color="auto"/>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宋体" w:eastAsia="宋体" w:hAnsi="宋体" w:cs="Arial"/>
                <w:b/>
                <w:color w:val="000000"/>
                <w:kern w:val="0"/>
                <w:sz w:val="20"/>
                <w:szCs w:val="20"/>
              </w:rPr>
            </w:pPr>
            <w:r w:rsidRPr="00852EF6">
              <w:rPr>
                <w:rFonts w:ascii="宋体" w:eastAsia="宋体" w:hAnsi="宋体" w:cs="Arial" w:hint="eastAsia"/>
                <w:b/>
                <w:color w:val="000000"/>
                <w:kern w:val="0"/>
                <w:sz w:val="20"/>
                <w:szCs w:val="20"/>
              </w:rPr>
              <w:t>学段</w:t>
            </w:r>
          </w:p>
        </w:tc>
        <w:tc>
          <w:tcPr>
            <w:tcW w:w="1355" w:type="dxa"/>
            <w:tcBorders>
              <w:top w:val="single" w:sz="4" w:space="0" w:color="auto"/>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宋体" w:eastAsia="宋体" w:hAnsi="宋体" w:cs="Arial"/>
                <w:b/>
                <w:color w:val="000000"/>
                <w:kern w:val="0"/>
                <w:sz w:val="20"/>
                <w:szCs w:val="20"/>
              </w:rPr>
            </w:pPr>
            <w:r w:rsidRPr="00852EF6">
              <w:rPr>
                <w:rFonts w:ascii="宋体" w:eastAsia="宋体" w:hAnsi="宋体" w:cs="Arial" w:hint="eastAsia"/>
                <w:b/>
                <w:color w:val="000000"/>
                <w:kern w:val="0"/>
                <w:sz w:val="20"/>
                <w:szCs w:val="20"/>
              </w:rPr>
              <w:t>学科</w:t>
            </w:r>
          </w:p>
        </w:tc>
        <w:tc>
          <w:tcPr>
            <w:tcW w:w="1330" w:type="dxa"/>
            <w:tcBorders>
              <w:top w:val="single" w:sz="4" w:space="0" w:color="auto"/>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宋体" w:eastAsia="宋体" w:hAnsi="宋体" w:cs="Arial"/>
                <w:b/>
                <w:color w:val="000000"/>
                <w:kern w:val="0"/>
                <w:sz w:val="20"/>
                <w:szCs w:val="20"/>
              </w:rPr>
            </w:pPr>
            <w:r w:rsidRPr="00852EF6">
              <w:rPr>
                <w:rFonts w:ascii="宋体" w:eastAsia="宋体" w:hAnsi="宋体" w:cs="Arial" w:hint="eastAsia"/>
                <w:b/>
                <w:color w:val="000000"/>
                <w:kern w:val="0"/>
                <w:sz w:val="20"/>
                <w:szCs w:val="20"/>
              </w:rPr>
              <w:t>总分</w:t>
            </w:r>
          </w:p>
        </w:tc>
        <w:tc>
          <w:tcPr>
            <w:tcW w:w="691" w:type="dxa"/>
            <w:tcBorders>
              <w:top w:val="single" w:sz="4" w:space="0" w:color="auto"/>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宋体" w:eastAsia="宋体" w:hAnsi="宋体" w:cs="Arial"/>
                <w:b/>
                <w:color w:val="000000"/>
                <w:kern w:val="0"/>
                <w:sz w:val="20"/>
                <w:szCs w:val="20"/>
              </w:rPr>
            </w:pPr>
            <w:r w:rsidRPr="00852EF6">
              <w:rPr>
                <w:rFonts w:ascii="宋体" w:eastAsia="宋体" w:hAnsi="宋体" w:cs="Arial" w:hint="eastAsia"/>
                <w:b/>
                <w:color w:val="000000"/>
                <w:kern w:val="0"/>
                <w:sz w:val="20"/>
                <w:szCs w:val="20"/>
              </w:rPr>
              <w:t>序号</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10123708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10116914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10125811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10125314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84.6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10114115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84.4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10127101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10122327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10126917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10122127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10113316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82.6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10119925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82.5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10113512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82.4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10116002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10118013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10123817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10122515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80.9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10125016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80.4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10121726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10123002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10117819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10118920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10121907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85.9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10118614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85.2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10118427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84.8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10123619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84.3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10113814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10127810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10113729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10116825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10123917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82.8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10119218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82.1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10114624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10115830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10120610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10127909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10126501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80.7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10118423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80.1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10121321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10126606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10124329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10123315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10140604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10144630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10148619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99.5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10141213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10140127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10144315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10140328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95.6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10146813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95.5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10146127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95.4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10140006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95.2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10143704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10149203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10142911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10148917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10144215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10146816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10144122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10139715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10144620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10140014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10145210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10144129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10146422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10149317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10145126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10141317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10144607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10147128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10143601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10142818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86.3</w:t>
            </w:r>
          </w:p>
        </w:tc>
        <w:tc>
          <w:tcPr>
            <w:tcW w:w="691" w:type="dxa"/>
            <w:tcBorders>
              <w:top w:val="nil"/>
              <w:left w:val="nil"/>
              <w:bottom w:val="single" w:sz="4" w:space="0" w:color="auto"/>
              <w:right w:val="single" w:sz="8"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10145322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10146612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75.9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10104208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10110118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100.55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10108606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100.5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10104701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100.2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10103915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99.8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10111223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99.7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10101826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99.2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10108106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98.45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10103228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97.65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10108411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97.55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10106520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10110223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97.45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10108114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97.45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10111228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10110507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10108715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10106213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10102928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10106428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10106110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96.85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10128811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10129212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10130629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91.45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10130112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89.1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10131419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88.25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10130106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87.95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10129110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87.45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10130717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10129412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86.55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10131619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10131413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84.85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10131015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83.85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10128709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10130107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10128513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83.15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10129213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82.8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10131104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80.25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10128805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79.05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10130701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78.15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10129011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77.90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10130722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77.25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10128812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77.2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10130205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10130023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76.85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10130716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76.25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10130026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10130013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98.85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10131610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96.95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10130822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95.25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10130229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10129508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10129713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10128626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10130423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10128726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10131208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10128620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90.05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10130929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89.35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10129507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89.2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10130416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89.2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10130402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89.2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10130708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89.15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10130225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88.75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10129526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88.65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10128821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87.85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10130313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10128910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86.55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10130812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86.55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10131101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86.55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10130725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10134227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95.6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10134403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91.95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10134121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10131914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10132621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89.55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10133719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89.05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10131906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88.3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10132018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10132304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84.9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10133801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84.2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10133226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10134407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83.70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10132713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82.65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10134122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82.6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14</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10134016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82.3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15</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10132728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81.65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16</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10134219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81.45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17</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10132817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18</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10132603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80.7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19</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10132814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80.3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20</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10132417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21</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10132412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22</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10133222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78.9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23</w:t>
            </w:r>
          </w:p>
        </w:tc>
      </w:tr>
      <w:tr w:rsidR="00852EF6" w:rsidRPr="00852EF6">
        <w:trPr>
          <w:gridAfter w:val="4"/>
          <w:wAfter w:w="4437" w:type="dxa"/>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10134401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78.05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24</w:t>
            </w: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10131722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340123001008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line="270" w:lineRule="atLeast"/>
              <w:jc w:val="left"/>
              <w:rPr>
                <w:rFonts w:ascii="Arial" w:eastAsia="宋体" w:hAnsi="Arial" w:cs="Arial"/>
                <w:color w:val="000000"/>
                <w:kern w:val="0"/>
                <w:sz w:val="20"/>
                <w:szCs w:val="20"/>
              </w:rPr>
            </w:pPr>
            <w:r w:rsidRPr="00852EF6">
              <w:rPr>
                <w:rFonts w:ascii="Arial" w:eastAsia="宋体" w:hAnsi="Arial" w:cs="Arial"/>
                <w:color w:val="000000"/>
                <w:kern w:val="0"/>
                <w:sz w:val="20"/>
                <w:szCs w:val="20"/>
              </w:rPr>
              <w:t>10137909</w:t>
            </w:r>
            <w:r w:rsidRPr="00852EF6">
              <w:rPr>
                <w:rFonts w:ascii="ˎ̥" w:eastAsia="宋体" w:hAnsi="ˎ̥" w:cs="宋体"/>
                <w:color w:val="000000"/>
                <w:kern w:val="0"/>
                <w:sz w:val="18"/>
                <w:szCs w:val="18"/>
              </w:rPr>
              <w:t xml:space="preserve"> </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89.4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10134702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88.7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10138301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88.5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10134505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10137411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10135620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10134819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10134620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10139108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10137601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17</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10136327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18</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10136425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19</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10134928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85.7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20</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10137410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85.7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10138719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85.6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10136822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85.3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10138522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84.5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10136016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100.5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10137821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98.2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10134826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10137014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10138506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10138021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10134926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10137513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10138509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95.4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10138430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10138208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10138817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10136706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10138111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10137321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10135614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10136927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17</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10135411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18</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10136413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19</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10136804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20</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10135928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10136620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10138726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10138603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10137423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10136014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10113108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105.6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10112916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104.50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10112214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10112130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102.6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10111813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102.2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10112212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10111623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10111602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100.4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10112216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100.3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10112028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100.2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10112925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10111704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98.8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10113107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98.7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10111821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98.60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10112403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10112621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10112613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17</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10113127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18</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10113025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19</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10112427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小学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20</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50151405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50152504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50151701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50151827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50152729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50151317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50151608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50151924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50151508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50156118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90.80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50155218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50156309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50155624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50154901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50154903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数学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50164903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50167007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91.20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50166811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89.50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50158402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政治</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50158528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政治</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88.9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50159204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政治</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88.5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31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50162913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历史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31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50162301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历史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31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50162211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历史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31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50162815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历史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31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50162717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历史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31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50162329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历史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50163913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地理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50163625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地理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50163613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地理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88.2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50164006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地理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50163608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地理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50163806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地理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50171102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340123001019</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物理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50171506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340123001019</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物理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50171519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340123001019</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物理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82.1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50171401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340123001019</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物理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50171327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340123001019</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物理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50170902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340123001019</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物理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50160005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化学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50160119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化学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95.5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50160115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化学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50170527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50170715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81.75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50170518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50170615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81.4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50170720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50170717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50170616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78.5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50170513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50170609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70.2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50170607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70.05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50170608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65.7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50170629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音乐</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50169925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80.9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50170105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79.95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50170020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77.8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50170024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68.6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50159828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50159823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95.4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50159822</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50159825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92.50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50159817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92.3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50159811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50159809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50159801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89.2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50159827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美术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50161901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100.9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50161816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50161907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50161804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88.5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50161819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88.2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50161824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初级中学</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50153009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50153707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86.3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50153827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340123001025</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语文</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82.1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50168625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50169015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50169011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97.25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50169603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50167930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96.35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50169815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340123001026</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英语</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94.75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50159604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政治</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93.4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50159420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政治</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50159428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340123001027</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政治</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89.8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50163128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历史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50163425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历史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50163528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340123001028</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历史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95.9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50164216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340123001029</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地理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95.8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50164609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340123001029</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地理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50164605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340123001029</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地理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91.9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50172317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物理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100.4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50172309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物理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50171916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340123001030</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物理</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85.7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50161115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化学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99.4</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50160510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化学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50161013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化学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50161516</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化学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50160401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化学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50160219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化学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50161213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340123001031</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化学</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96.9</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50150815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生物</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100.1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50150410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生物</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99.5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50150004</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生物</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50150628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生物</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97.3</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4</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50149907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生物</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50150107</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生物</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96.6</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6</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50150401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生物</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96.1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7</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50149918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生物</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94.8</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50150310</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340123001032</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生物</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94.1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50170221</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90.2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50170215</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85.2</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50170308</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340123001033</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体育</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84.55</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50162013</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97</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1</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r w:rsidR="00852EF6" w:rsidRPr="00852EF6">
        <w:trPr>
          <w:trHeight w:val="256"/>
        </w:trPr>
        <w:tc>
          <w:tcPr>
            <w:tcW w:w="1662" w:type="dxa"/>
            <w:tcBorders>
              <w:top w:val="nil"/>
              <w:left w:val="single" w:sz="4" w:space="0" w:color="auto"/>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lastRenderedPageBreak/>
              <w:t>50161919</w:t>
            </w:r>
          </w:p>
        </w:tc>
        <w:tc>
          <w:tcPr>
            <w:tcW w:w="225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340123001034</w:t>
            </w:r>
          </w:p>
        </w:tc>
        <w:tc>
          <w:tcPr>
            <w:tcW w:w="106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普通高中</w:t>
            </w:r>
          </w:p>
        </w:tc>
        <w:tc>
          <w:tcPr>
            <w:tcW w:w="1355"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hint="eastAsia"/>
                <w:color w:val="000000"/>
                <w:kern w:val="0"/>
                <w:sz w:val="20"/>
                <w:szCs w:val="20"/>
              </w:rPr>
              <w:t>信息技术</w:t>
            </w:r>
          </w:p>
        </w:tc>
        <w:tc>
          <w:tcPr>
            <w:tcW w:w="1330"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84.1</w:t>
            </w:r>
          </w:p>
        </w:tc>
        <w:tc>
          <w:tcPr>
            <w:tcW w:w="691" w:type="dxa"/>
            <w:tcBorders>
              <w:top w:val="nil"/>
              <w:left w:val="nil"/>
              <w:bottom w:val="single" w:sz="4" w:space="0" w:color="auto"/>
              <w:right w:val="single" w:sz="4" w:space="0" w:color="auto"/>
            </w:tcBorders>
            <w:noWrap/>
            <w:vAlign w:val="center"/>
            <w:hideMark/>
          </w:tcPr>
          <w:p w:rsidR="00852EF6" w:rsidRPr="00852EF6" w:rsidRDefault="00852EF6" w:rsidP="00852EF6">
            <w:pPr>
              <w:widowControl/>
              <w:spacing w:before="100" w:beforeAutospacing="1" w:after="100" w:afterAutospacing="1" w:line="480" w:lineRule="exact"/>
              <w:jc w:val="center"/>
              <w:rPr>
                <w:rFonts w:ascii="Arial" w:eastAsia="宋体" w:hAnsi="Arial" w:cs="Arial"/>
                <w:color w:val="000000"/>
                <w:kern w:val="0"/>
                <w:sz w:val="20"/>
                <w:szCs w:val="20"/>
              </w:rPr>
            </w:pPr>
            <w:r w:rsidRPr="00852EF6">
              <w:rPr>
                <w:rFonts w:ascii="Arial" w:eastAsia="宋体" w:hAnsi="Arial" w:cs="Arial"/>
                <w:color w:val="000000"/>
                <w:kern w:val="0"/>
                <w:sz w:val="20"/>
                <w:szCs w:val="20"/>
              </w:rPr>
              <w:t>2</w:t>
            </w: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c>
          <w:tcPr>
            <w:tcW w:w="0" w:type="auto"/>
            <w:vAlign w:val="center"/>
            <w:hideMark/>
          </w:tcPr>
          <w:p w:rsidR="00852EF6" w:rsidRPr="00852EF6" w:rsidRDefault="00852EF6" w:rsidP="00852EF6">
            <w:pPr>
              <w:widowControl/>
              <w:jc w:val="left"/>
              <w:rPr>
                <w:rFonts w:ascii="Times New Roman" w:eastAsia="Times New Roman" w:hAnsi="Times New Roman" w:cs="Times New Roman"/>
                <w:kern w:val="0"/>
                <w:sz w:val="20"/>
                <w:szCs w:val="20"/>
              </w:rPr>
            </w:pPr>
          </w:p>
        </w:tc>
      </w:tr>
    </w:tbl>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二、面试资格复审的时间、地点</w:t>
      </w:r>
    </w:p>
    <w:p w:rsidR="00852EF6" w:rsidRPr="00852EF6" w:rsidRDefault="00852EF6" w:rsidP="00852EF6">
      <w:pPr>
        <w:widowControl/>
        <w:spacing w:before="100" w:beforeAutospacing="1" w:after="100" w:afterAutospacing="1" w:line="480" w:lineRule="exact"/>
        <w:ind w:firstLine="645"/>
        <w:jc w:val="left"/>
        <w:rPr>
          <w:rFonts w:ascii="仿宋_GB2312" w:eastAsia="仿宋_GB2312" w:hAnsi="Arial" w:cs="Arial" w:hint="eastAsia"/>
          <w:b/>
          <w:color w:val="333333"/>
          <w:kern w:val="0"/>
          <w:sz w:val="32"/>
          <w:szCs w:val="32"/>
        </w:rPr>
      </w:pPr>
      <w:r w:rsidRPr="00852EF6">
        <w:rPr>
          <w:rFonts w:ascii="仿宋_GB2312" w:eastAsia="仿宋_GB2312" w:hAnsi="Arial" w:cs="Arial" w:hint="eastAsia"/>
          <w:color w:val="333333"/>
          <w:kern w:val="0"/>
          <w:sz w:val="32"/>
          <w:szCs w:val="32"/>
        </w:rPr>
        <w:t>时  间：初中、普通高中岗位：</w:t>
      </w:r>
      <w:r w:rsidRPr="00852EF6">
        <w:rPr>
          <w:rFonts w:ascii="仿宋_GB2312" w:eastAsia="仿宋_GB2312" w:hAnsi="Arial" w:cs="Arial" w:hint="eastAsia"/>
          <w:b/>
          <w:color w:val="333333"/>
          <w:kern w:val="0"/>
          <w:sz w:val="32"/>
          <w:szCs w:val="32"/>
        </w:rPr>
        <w:t>2016年7月29日（周五）上午08：30—11:30 下午：14：30—17:30</w:t>
      </w:r>
    </w:p>
    <w:p w:rsidR="00852EF6" w:rsidRPr="00852EF6" w:rsidRDefault="00852EF6" w:rsidP="00852EF6">
      <w:pPr>
        <w:widowControl/>
        <w:spacing w:before="100" w:beforeAutospacing="1" w:after="100" w:afterAutospacing="1" w:line="480" w:lineRule="exact"/>
        <w:ind w:firstLineChars="600" w:firstLine="1920"/>
        <w:jc w:val="left"/>
        <w:rPr>
          <w:rFonts w:ascii="仿宋_GB2312" w:eastAsia="仿宋_GB2312" w:hAnsi="Arial" w:cs="Arial" w:hint="eastAsia"/>
          <w:b/>
          <w:color w:val="333333"/>
          <w:kern w:val="0"/>
          <w:sz w:val="32"/>
          <w:szCs w:val="32"/>
        </w:rPr>
      </w:pPr>
      <w:r w:rsidRPr="00852EF6">
        <w:rPr>
          <w:rFonts w:ascii="仿宋_GB2312" w:eastAsia="仿宋_GB2312" w:hAnsi="Arial" w:cs="Arial" w:hint="eastAsia"/>
          <w:color w:val="333333"/>
          <w:kern w:val="0"/>
          <w:sz w:val="32"/>
          <w:szCs w:val="32"/>
        </w:rPr>
        <w:t>小学岗位：</w:t>
      </w:r>
      <w:r w:rsidRPr="00852EF6">
        <w:rPr>
          <w:rFonts w:ascii="仿宋_GB2312" w:eastAsia="仿宋_GB2312" w:hAnsi="Arial" w:cs="Arial" w:hint="eastAsia"/>
          <w:b/>
          <w:color w:val="333333"/>
          <w:kern w:val="0"/>
          <w:sz w:val="32"/>
          <w:szCs w:val="32"/>
        </w:rPr>
        <w:t>2016年7月30日（周六）上午08：30—11:30 下午：14：30—17:30</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 xml:space="preserve">地  点：肥西县人力资源和社会保障局四楼403室（上派镇仪武路与派河大道交叉口，丽景小学往派河大道方向500米，电话：0551-68841917）                                  </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三、考生须知</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1.被确定为参加面试的考生须进行资格复审。</w:t>
      </w:r>
      <w:r w:rsidRPr="00852EF6">
        <w:rPr>
          <w:rFonts w:ascii="仿宋_GB2312" w:eastAsia="仿宋_GB2312" w:hAnsi="Arial" w:cs="Arial" w:hint="eastAsia"/>
          <w:b/>
          <w:color w:val="333333"/>
          <w:kern w:val="0"/>
          <w:sz w:val="32"/>
          <w:szCs w:val="32"/>
        </w:rPr>
        <w:t>未在规定时间内</w:t>
      </w:r>
      <w:r w:rsidRPr="00852EF6">
        <w:rPr>
          <w:rFonts w:ascii="仿宋_GB2312" w:eastAsia="仿宋_GB2312" w:hAnsi="Arial" w:cs="Arial" w:hint="eastAsia"/>
          <w:color w:val="333333"/>
          <w:kern w:val="0"/>
          <w:sz w:val="32"/>
          <w:szCs w:val="32"/>
        </w:rPr>
        <w:t>参加资格复审和资格复审不合格的取消面试资格，由此出现人选缺额的，按笔试成绩从高分到低分依次等额递补（递补人员最后一名如有多位报考人员成绩相同，并列进入）。递补人员资格复审时间、地点另行通知。</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2.资格复审时，报考人员应提供以下证件、材料：</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（1）属全日制2016年应届毕业生的，须提供本人有效居民身份证原件、学生证原件、教师资格证书原件和所在学校盖章的毕业生就业推荐表等材料。</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（2）属社会人员的，须提供本人有效居民身份证原件、学历证书原件、教师资格证书原件和招聘岗位规定要求的相关证书（证件）原件等材料。</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lastRenderedPageBreak/>
        <w:t>（3）属报考定向招聘“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4）属机关、事业单位在职人员的，除提供本人有效居民身份证原件、学历（学位）证书、招聘岗位规定要求的相关证书（证件）原件和报名资格审查表等材料外，还须提供有人事管理权限的主管机关出具的同意报考证明。</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上述人员中，属已具备教师资格认定条件且参加2016年春季教师资格认定在2016年7月底前可取得教师资格证书的人员，可凭市、县（市、区）教师资格认定机构出具的包含姓名、身份证号码及教师资格证书号码的书面证明办理报考资格复审；属已修完教学计划规定全部课程、各科成绩合格、2016年毕业但尚未取得毕业证书的非全日制学历教育的人员，可凭学校或省、市负责自学考试、成人教育等工作的教育主管部门出具的该学历层次、毕业时间以及“2016年毕业，已修完教学计划规定全部课程，各科成绩合格，毕业证书待发”的书面证明和各科“成绩单”，及有关证件材料办理报考资格复审。</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3.若考生本人不能亲自前来办理，可委托他人代为办理。被委托人除须携带上述材料外，还须提供考生本人的书面委托书、被委托人个人身份证。</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lastRenderedPageBreak/>
        <w:t>4.通过面试资格复审合格人员被确定为面试对象，交纳面试费，面试费每人80元。现场发放《面试通知书》。</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 xml:space="preserve">            </w:t>
      </w:r>
    </w:p>
    <w:p w:rsidR="00852EF6" w:rsidRPr="00852EF6" w:rsidRDefault="00852EF6" w:rsidP="00852EF6">
      <w:pPr>
        <w:widowControl/>
        <w:spacing w:before="100" w:beforeAutospacing="1" w:after="100" w:afterAutospacing="1" w:line="480" w:lineRule="exact"/>
        <w:ind w:firstLineChars="1100" w:firstLine="3520"/>
        <w:jc w:val="left"/>
        <w:rPr>
          <w:rFonts w:ascii="仿宋_GB2312" w:eastAsia="仿宋_GB2312" w:hAnsi="Arial" w:cs="Arial" w:hint="eastAsia"/>
          <w:color w:val="333333"/>
          <w:kern w:val="0"/>
          <w:sz w:val="32"/>
          <w:szCs w:val="32"/>
        </w:rPr>
      </w:pPr>
    </w:p>
    <w:p w:rsidR="00852EF6" w:rsidRPr="00852EF6" w:rsidRDefault="00852EF6" w:rsidP="00852EF6">
      <w:pPr>
        <w:widowControl/>
        <w:spacing w:before="100" w:beforeAutospacing="1" w:after="100" w:afterAutospacing="1" w:line="480" w:lineRule="exact"/>
        <w:ind w:firstLineChars="1100" w:firstLine="3520"/>
        <w:jc w:val="left"/>
        <w:rPr>
          <w:rFonts w:ascii="仿宋_GB2312" w:eastAsia="仿宋_GB2312" w:hAnsi="Arial" w:cs="Arial" w:hint="eastAsia"/>
          <w:color w:val="333333"/>
          <w:kern w:val="0"/>
          <w:sz w:val="32"/>
          <w:szCs w:val="32"/>
        </w:rPr>
      </w:pPr>
    </w:p>
    <w:p w:rsidR="00852EF6" w:rsidRPr="00852EF6" w:rsidRDefault="00852EF6" w:rsidP="00852EF6">
      <w:pPr>
        <w:widowControl/>
        <w:spacing w:before="100" w:beforeAutospacing="1" w:after="100" w:afterAutospacing="1" w:line="480" w:lineRule="exact"/>
        <w:ind w:firstLineChars="500" w:firstLine="160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 xml:space="preserve">           肥西县人力资源和社会保障局</w:t>
      </w:r>
    </w:p>
    <w:p w:rsidR="00852EF6" w:rsidRPr="00852EF6" w:rsidRDefault="00852EF6" w:rsidP="00852EF6">
      <w:pPr>
        <w:widowControl/>
        <w:spacing w:before="100" w:beforeAutospacing="1" w:after="100" w:afterAutospacing="1" w:line="480" w:lineRule="exact"/>
        <w:ind w:firstLineChars="500" w:firstLine="160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 xml:space="preserve">                肥 西 县 教 育 局</w:t>
      </w:r>
    </w:p>
    <w:p w:rsidR="00852EF6" w:rsidRPr="00852EF6" w:rsidRDefault="00852EF6" w:rsidP="00852EF6">
      <w:pPr>
        <w:widowControl/>
        <w:spacing w:before="100" w:beforeAutospacing="1" w:after="100" w:afterAutospacing="1" w:line="480" w:lineRule="exact"/>
        <w:ind w:firstLineChars="200" w:firstLine="640"/>
        <w:jc w:val="left"/>
        <w:rPr>
          <w:rFonts w:ascii="仿宋_GB2312" w:eastAsia="仿宋_GB2312" w:hAnsi="Arial" w:cs="Arial" w:hint="eastAsia"/>
          <w:color w:val="333333"/>
          <w:kern w:val="0"/>
          <w:sz w:val="32"/>
          <w:szCs w:val="32"/>
        </w:rPr>
      </w:pPr>
      <w:r w:rsidRPr="00852EF6">
        <w:rPr>
          <w:rFonts w:ascii="仿宋_GB2312" w:eastAsia="仿宋_GB2312" w:hAnsi="Arial" w:cs="Arial" w:hint="eastAsia"/>
          <w:color w:val="333333"/>
          <w:kern w:val="0"/>
          <w:sz w:val="32"/>
          <w:szCs w:val="32"/>
        </w:rPr>
        <w:t xml:space="preserve">                       2016年7月12日</w:t>
      </w:r>
    </w:p>
    <w:p w:rsidR="00CE7A51" w:rsidRDefault="00852EF6"/>
    <w:sectPr w:rsidR="00CE7A51" w:rsidSect="006748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2EF6"/>
    <w:rsid w:val="00674873"/>
    <w:rsid w:val="00852EF6"/>
    <w:rsid w:val="008C71BA"/>
    <w:rsid w:val="00BE5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2EF6"/>
    <w:rPr>
      <w:strike w:val="0"/>
      <w:dstrike w:val="0"/>
      <w:color w:val="000000"/>
      <w:sz w:val="18"/>
      <w:szCs w:val="18"/>
      <w:u w:val="none"/>
      <w:effect w:val="none"/>
    </w:rPr>
  </w:style>
  <w:style w:type="character" w:styleId="a4">
    <w:name w:val="FollowedHyperlink"/>
    <w:basedOn w:val="a0"/>
    <w:uiPriority w:val="99"/>
    <w:semiHidden/>
    <w:unhideWhenUsed/>
    <w:rsid w:val="00852EF6"/>
    <w:rPr>
      <w:strike w:val="0"/>
      <w:dstrike w:val="0"/>
      <w:color w:val="000000"/>
      <w:sz w:val="18"/>
      <w:szCs w:val="18"/>
      <w:u w:val="none"/>
      <w:effect w:val="none"/>
    </w:rPr>
  </w:style>
  <w:style w:type="paragraph" w:customStyle="1" w:styleId="link14">
    <w:name w:val="link14"/>
    <w:basedOn w:val="a"/>
    <w:rsid w:val="00852EF6"/>
    <w:pPr>
      <w:widowControl/>
      <w:spacing w:before="100" w:beforeAutospacing="1" w:after="100" w:afterAutospacing="1"/>
      <w:jc w:val="left"/>
    </w:pPr>
    <w:rPr>
      <w:rFonts w:ascii="Arial" w:eastAsia="宋体" w:hAnsi="Arial" w:cs="Arial"/>
      <w:color w:val="000000"/>
      <w:kern w:val="0"/>
      <w:szCs w:val="21"/>
    </w:rPr>
  </w:style>
  <w:style w:type="paragraph" w:customStyle="1" w:styleId="awhite">
    <w:name w:val="awhite"/>
    <w:basedOn w:val="a"/>
    <w:rsid w:val="00852EF6"/>
    <w:pPr>
      <w:widowControl/>
      <w:spacing w:before="100" w:beforeAutospacing="1" w:after="100" w:afterAutospacing="1"/>
      <w:jc w:val="left"/>
    </w:pPr>
    <w:rPr>
      <w:rFonts w:ascii="Arial" w:eastAsia="宋体" w:hAnsi="Arial" w:cs="Arial"/>
      <w:color w:val="FFFFFF"/>
      <w:kern w:val="0"/>
      <w:sz w:val="18"/>
      <w:szCs w:val="18"/>
      <w:u w:val="single"/>
    </w:rPr>
  </w:style>
  <w:style w:type="paragraph" w:customStyle="1" w:styleId="p14">
    <w:name w:val="p14"/>
    <w:basedOn w:val="a"/>
    <w:rsid w:val="00852EF6"/>
    <w:pPr>
      <w:widowControl/>
      <w:spacing w:before="100" w:beforeAutospacing="1" w:after="100" w:afterAutospacing="1"/>
      <w:jc w:val="left"/>
    </w:pPr>
    <w:rPr>
      <w:rFonts w:ascii="宋体" w:eastAsia="宋体" w:hAnsi="宋体" w:cs="宋体"/>
      <w:b/>
      <w:bCs/>
      <w:color w:val="2366AC"/>
      <w:kern w:val="0"/>
      <w:sz w:val="18"/>
      <w:szCs w:val="18"/>
    </w:rPr>
  </w:style>
  <w:style w:type="paragraph" w:customStyle="1" w:styleId="p15">
    <w:name w:val="p15"/>
    <w:basedOn w:val="a"/>
    <w:rsid w:val="00852EF6"/>
    <w:pPr>
      <w:widowControl/>
      <w:spacing w:before="100" w:beforeAutospacing="1" w:after="100" w:afterAutospacing="1"/>
      <w:jc w:val="left"/>
    </w:pPr>
    <w:rPr>
      <w:rFonts w:ascii="ˎ̥" w:eastAsia="宋体" w:hAnsi="ˎ̥" w:cs="宋体"/>
      <w:b/>
      <w:bCs/>
      <w:color w:val="D3201C"/>
      <w:kern w:val="0"/>
      <w:szCs w:val="21"/>
    </w:rPr>
  </w:style>
  <w:style w:type="paragraph" w:customStyle="1" w:styleId="ipt">
    <w:name w:val="ipt"/>
    <w:basedOn w:val="a"/>
    <w:rsid w:val="00852EF6"/>
    <w:pPr>
      <w:widowControl/>
      <w:pBdr>
        <w:top w:val="single" w:sz="6" w:space="0" w:color="A9DDFA"/>
        <w:left w:val="single" w:sz="6" w:space="0" w:color="A9DDFA"/>
        <w:bottom w:val="single" w:sz="6" w:space="0" w:color="A9DDFA"/>
        <w:right w:val="single" w:sz="6" w:space="0" w:color="A9DDFA"/>
      </w:pBdr>
      <w:shd w:val="clear" w:color="auto" w:fill="FFFFFF"/>
      <w:spacing w:before="100" w:beforeAutospacing="1" w:after="100" w:afterAutospacing="1"/>
      <w:jc w:val="left"/>
    </w:pPr>
    <w:rPr>
      <w:rFonts w:ascii="Arial" w:eastAsia="宋体" w:hAnsi="Arial" w:cs="Arial"/>
      <w:color w:val="000000"/>
      <w:kern w:val="0"/>
      <w:sz w:val="18"/>
      <w:szCs w:val="18"/>
    </w:rPr>
  </w:style>
  <w:style w:type="paragraph" w:customStyle="1" w:styleId="btn">
    <w:name w:val="btn"/>
    <w:basedOn w:val="a"/>
    <w:rsid w:val="00852EF6"/>
    <w:pPr>
      <w:widowControl/>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line="240" w:lineRule="atLeast"/>
      <w:jc w:val="left"/>
    </w:pPr>
    <w:rPr>
      <w:rFonts w:ascii="Arial" w:eastAsia="宋体" w:hAnsi="Arial" w:cs="Arial"/>
      <w:kern w:val="0"/>
      <w:sz w:val="18"/>
      <w:szCs w:val="18"/>
    </w:rPr>
  </w:style>
  <w:style w:type="paragraph" w:customStyle="1" w:styleId="bai">
    <w:name w:val="bai"/>
    <w:basedOn w:val="a"/>
    <w:rsid w:val="00852EF6"/>
    <w:pPr>
      <w:widowControl/>
      <w:spacing w:before="100" w:beforeAutospacing="1" w:after="100" w:afterAutospacing="1"/>
      <w:jc w:val="left"/>
    </w:pPr>
    <w:rPr>
      <w:rFonts w:ascii="Arial" w:eastAsia="宋体" w:hAnsi="Arial" w:cs="Arial"/>
      <w:color w:val="FFFFFF"/>
      <w:kern w:val="0"/>
      <w:szCs w:val="21"/>
    </w:rPr>
  </w:style>
  <w:style w:type="paragraph" w:customStyle="1" w:styleId="bigfonts">
    <w:name w:val="bigfonts"/>
    <w:basedOn w:val="a"/>
    <w:rsid w:val="00852EF6"/>
    <w:pPr>
      <w:widowControl/>
      <w:spacing w:before="100" w:beforeAutospacing="1" w:after="100" w:afterAutospacing="1"/>
      <w:jc w:val="left"/>
    </w:pPr>
    <w:rPr>
      <w:rFonts w:ascii="Arial" w:eastAsia="宋体" w:hAnsi="Arial" w:cs="Arial"/>
      <w:kern w:val="0"/>
      <w:szCs w:val="21"/>
    </w:rPr>
  </w:style>
  <w:style w:type="paragraph" w:customStyle="1" w:styleId="bodyfonts">
    <w:name w:val="bodyfonts"/>
    <w:basedOn w:val="a"/>
    <w:rsid w:val="00852EF6"/>
    <w:pPr>
      <w:widowControl/>
      <w:spacing w:before="100" w:beforeAutospacing="1" w:after="100" w:afterAutospacing="1" w:line="270" w:lineRule="atLeast"/>
      <w:jc w:val="left"/>
    </w:pPr>
    <w:rPr>
      <w:rFonts w:ascii="Arial" w:eastAsia="宋体" w:hAnsi="Arial" w:cs="Arial"/>
      <w:color w:val="000000"/>
      <w:kern w:val="0"/>
      <w:szCs w:val="21"/>
    </w:rPr>
  </w:style>
  <w:style w:type="paragraph" w:customStyle="1" w:styleId="botbg">
    <w:name w:val="botbg"/>
    <w:basedOn w:val="a"/>
    <w:rsid w:val="00852EF6"/>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odybg">
    <w:name w:val="bodybg"/>
    <w:basedOn w:val="a"/>
    <w:rsid w:val="00852EF6"/>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witefont">
    <w:name w:val="witefont"/>
    <w:basedOn w:val="a"/>
    <w:rsid w:val="00852EF6"/>
    <w:pPr>
      <w:widowControl/>
      <w:spacing w:before="100" w:beforeAutospacing="1" w:after="100" w:afterAutospacing="1"/>
      <w:jc w:val="center"/>
    </w:pPr>
    <w:rPr>
      <w:rFonts w:ascii="ˎ̥" w:eastAsia="宋体" w:hAnsi="ˎ̥" w:cs="宋体"/>
      <w:b/>
      <w:bCs/>
      <w:color w:val="FFFFFF"/>
      <w:kern w:val="0"/>
      <w:szCs w:val="21"/>
    </w:rPr>
  </w:style>
  <w:style w:type="paragraph" w:customStyle="1" w:styleId="tbg">
    <w:name w:val="tbg"/>
    <w:basedOn w:val="a"/>
    <w:rsid w:val="00852EF6"/>
    <w:pPr>
      <w:widowControl/>
      <w:spacing w:before="100" w:beforeAutospacing="1" w:after="100" w:afterAutospacing="1"/>
      <w:jc w:val="left"/>
    </w:pPr>
    <w:rPr>
      <w:rFonts w:ascii="宋体" w:eastAsia="宋体" w:hAnsi="宋体" w:cs="宋体"/>
      <w:kern w:val="0"/>
      <w:sz w:val="24"/>
      <w:szCs w:val="24"/>
    </w:rPr>
  </w:style>
  <w:style w:type="paragraph" w:customStyle="1" w:styleId="tbbg">
    <w:name w:val="tbbg"/>
    <w:basedOn w:val="a"/>
    <w:rsid w:val="00852EF6"/>
    <w:pPr>
      <w:widowControl/>
      <w:spacing w:before="100" w:beforeAutospacing="1" w:after="100" w:afterAutospacing="1"/>
      <w:jc w:val="left"/>
    </w:pPr>
    <w:rPr>
      <w:rFonts w:ascii="宋体" w:eastAsia="宋体" w:hAnsi="宋体" w:cs="宋体"/>
      <w:kern w:val="0"/>
      <w:sz w:val="24"/>
      <w:szCs w:val="24"/>
    </w:rPr>
  </w:style>
  <w:style w:type="paragraph" w:customStyle="1" w:styleId="contentbg">
    <w:name w:val="contentbg"/>
    <w:basedOn w:val="a"/>
    <w:rsid w:val="00852EF6"/>
    <w:pPr>
      <w:widowControl/>
      <w:spacing w:before="100" w:beforeAutospacing="1" w:after="100" w:afterAutospacing="1"/>
      <w:jc w:val="left"/>
    </w:pPr>
    <w:rPr>
      <w:rFonts w:ascii="宋体" w:eastAsia="宋体" w:hAnsi="宋体" w:cs="宋体"/>
      <w:kern w:val="0"/>
      <w:sz w:val="24"/>
      <w:szCs w:val="24"/>
    </w:rPr>
  </w:style>
  <w:style w:type="paragraph" w:customStyle="1" w:styleId="leftdh">
    <w:name w:val="leftdh"/>
    <w:basedOn w:val="a"/>
    <w:rsid w:val="00852EF6"/>
    <w:pPr>
      <w:widowControl/>
      <w:spacing w:before="100" w:beforeAutospacing="1" w:after="100" w:afterAutospacing="1" w:line="360" w:lineRule="auto"/>
      <w:jc w:val="left"/>
    </w:pPr>
    <w:rPr>
      <w:rFonts w:ascii="ˎ̥" w:eastAsia="宋体" w:hAnsi="ˎ̥" w:cs="宋体"/>
      <w:color w:val="D90102"/>
      <w:kern w:val="0"/>
      <w:szCs w:val="21"/>
    </w:rPr>
  </w:style>
  <w:style w:type="paragraph" w:customStyle="1" w:styleId="imgtitle">
    <w:name w:val="imgtitle"/>
    <w:basedOn w:val="a"/>
    <w:rsid w:val="00852EF6"/>
    <w:pPr>
      <w:widowControl/>
      <w:spacing w:before="100" w:beforeAutospacing="1" w:after="100" w:afterAutospacing="1"/>
      <w:jc w:val="left"/>
    </w:pPr>
    <w:rPr>
      <w:rFonts w:ascii="宋体" w:eastAsia="宋体" w:hAnsi="宋体" w:cs="宋体"/>
      <w:kern w:val="0"/>
      <w:sz w:val="24"/>
      <w:szCs w:val="24"/>
    </w:rPr>
  </w:style>
  <w:style w:type="paragraph" w:customStyle="1" w:styleId="conttitle">
    <w:name w:val="conttitle"/>
    <w:basedOn w:val="a"/>
    <w:rsid w:val="00852EF6"/>
    <w:pPr>
      <w:widowControl/>
      <w:spacing w:before="100" w:beforeAutospacing="1" w:after="100" w:afterAutospacing="1" w:line="480" w:lineRule="auto"/>
      <w:jc w:val="left"/>
    </w:pPr>
    <w:rPr>
      <w:rFonts w:ascii="ˎ̥" w:eastAsia="宋体" w:hAnsi="ˎ̥" w:cs="宋体"/>
      <w:b/>
      <w:bCs/>
      <w:color w:val="000000"/>
      <w:kern w:val="0"/>
      <w:sz w:val="30"/>
      <w:szCs w:val="30"/>
    </w:rPr>
  </w:style>
  <w:style w:type="paragraph" w:customStyle="1" w:styleId="contlist">
    <w:name w:val="contlist"/>
    <w:basedOn w:val="a"/>
    <w:rsid w:val="00852EF6"/>
    <w:pPr>
      <w:widowControl/>
      <w:spacing w:before="100" w:beforeAutospacing="1" w:after="100" w:afterAutospacing="1"/>
      <w:jc w:val="left"/>
    </w:pPr>
    <w:rPr>
      <w:rFonts w:ascii="ˎ̥" w:eastAsia="宋体" w:hAnsi="ˎ̥" w:cs="宋体"/>
      <w:color w:val="666666"/>
      <w:kern w:val="0"/>
      <w:sz w:val="18"/>
      <w:szCs w:val="18"/>
    </w:rPr>
  </w:style>
  <w:style w:type="paragraph" w:customStyle="1" w:styleId="contfonts">
    <w:name w:val="contfonts"/>
    <w:basedOn w:val="a"/>
    <w:rsid w:val="00852EF6"/>
    <w:pPr>
      <w:widowControl/>
      <w:spacing w:before="100" w:beforeAutospacing="1" w:after="100" w:afterAutospacing="1" w:line="432" w:lineRule="auto"/>
      <w:jc w:val="left"/>
    </w:pPr>
    <w:rPr>
      <w:rFonts w:ascii="Arial" w:eastAsia="宋体" w:hAnsi="Arial" w:cs="Arial"/>
      <w:color w:val="333333"/>
      <w:kern w:val="0"/>
      <w:szCs w:val="21"/>
    </w:rPr>
  </w:style>
  <w:style w:type="paragraph" w:customStyle="1" w:styleId="bigtit">
    <w:name w:val="bigtit"/>
    <w:basedOn w:val="a"/>
    <w:rsid w:val="00852EF6"/>
    <w:pPr>
      <w:widowControl/>
      <w:spacing w:before="100" w:beforeAutospacing="1" w:after="100" w:afterAutospacing="1" w:line="300" w:lineRule="atLeast"/>
      <w:jc w:val="left"/>
    </w:pPr>
    <w:rPr>
      <w:rFonts w:ascii="宋体" w:eastAsia="宋体" w:hAnsi="宋体" w:cs="宋体"/>
      <w:b/>
      <w:bCs/>
      <w:color w:val="FF0000"/>
      <w:kern w:val="0"/>
      <w:sz w:val="18"/>
      <w:szCs w:val="18"/>
    </w:rPr>
  </w:style>
  <w:style w:type="paragraph" w:customStyle="1" w:styleId="picspc">
    <w:name w:val="picspc"/>
    <w:basedOn w:val="a"/>
    <w:rsid w:val="00852EF6"/>
    <w:pPr>
      <w:widowControl/>
      <w:pBdr>
        <w:top w:val="single" w:sz="6" w:space="0" w:color="CCCCCC"/>
        <w:left w:val="single" w:sz="6" w:space="0" w:color="CCCCCC"/>
        <w:bottom w:val="single" w:sz="6" w:space="0" w:color="CCCCCC"/>
        <w:right w:val="single" w:sz="6" w:space="0" w:color="CCCCCC"/>
      </w:pBdr>
      <w:spacing w:before="120" w:after="120"/>
      <w:ind w:left="120" w:right="120"/>
      <w:jc w:val="left"/>
    </w:pPr>
    <w:rPr>
      <w:rFonts w:ascii="宋体" w:eastAsia="宋体" w:hAnsi="宋体" w:cs="宋体"/>
      <w:kern w:val="0"/>
      <w:sz w:val="24"/>
      <w:szCs w:val="24"/>
    </w:rPr>
  </w:style>
  <w:style w:type="paragraph" w:customStyle="1" w:styleId="f11">
    <w:name w:val="f11"/>
    <w:basedOn w:val="a"/>
    <w:rsid w:val="00852EF6"/>
    <w:pPr>
      <w:widowControl/>
      <w:spacing w:before="100" w:beforeAutospacing="1" w:after="100" w:afterAutospacing="1" w:line="270" w:lineRule="atLeast"/>
      <w:jc w:val="left"/>
    </w:pPr>
    <w:rPr>
      <w:rFonts w:ascii="宋体" w:eastAsia="宋体" w:hAnsi="宋体" w:cs="宋体"/>
      <w:color w:val="CCCCCC"/>
      <w:kern w:val="0"/>
      <w:sz w:val="18"/>
      <w:szCs w:val="18"/>
    </w:rPr>
  </w:style>
  <w:style w:type="paragraph" w:customStyle="1" w:styleId="tdcol">
    <w:name w:val="tdcol"/>
    <w:basedOn w:val="a"/>
    <w:rsid w:val="00852EF6"/>
    <w:pPr>
      <w:widowControl/>
      <w:pBdr>
        <w:left w:val="single" w:sz="6" w:space="0" w:color="A1D4F2"/>
        <w:bottom w:val="single" w:sz="6" w:space="0" w:color="A1D4F2"/>
        <w:right w:val="single" w:sz="6" w:space="0" w:color="A1D4F2"/>
      </w:pBdr>
      <w:shd w:val="clear" w:color="auto" w:fill="EFF9FF"/>
      <w:spacing w:before="100" w:beforeAutospacing="1" w:after="100" w:afterAutospacing="1"/>
      <w:jc w:val="left"/>
    </w:pPr>
    <w:rPr>
      <w:rFonts w:ascii="宋体" w:eastAsia="宋体" w:hAnsi="宋体" w:cs="宋体"/>
      <w:kern w:val="0"/>
      <w:sz w:val="24"/>
      <w:szCs w:val="24"/>
    </w:rPr>
  </w:style>
  <w:style w:type="paragraph" w:customStyle="1" w:styleId="tdcol2">
    <w:name w:val="tdcol2"/>
    <w:basedOn w:val="a"/>
    <w:rsid w:val="00852EF6"/>
    <w:pPr>
      <w:widowControl/>
      <w:pBdr>
        <w:left w:val="single" w:sz="6" w:space="0" w:color="DEEBF1"/>
        <w:bottom w:val="single" w:sz="6" w:space="0" w:color="DEEBF1"/>
        <w:right w:val="single" w:sz="6" w:space="0" w:color="DEEBF1"/>
      </w:pBdr>
      <w:spacing w:before="100" w:beforeAutospacing="1" w:after="100" w:afterAutospacing="1"/>
      <w:jc w:val="left"/>
    </w:pPr>
    <w:rPr>
      <w:rFonts w:ascii="宋体" w:eastAsia="宋体" w:hAnsi="宋体" w:cs="宋体"/>
      <w:kern w:val="0"/>
      <w:sz w:val="24"/>
      <w:szCs w:val="24"/>
    </w:rPr>
  </w:style>
  <w:style w:type="paragraph" w:customStyle="1" w:styleId="tdco3">
    <w:name w:val="tdco3"/>
    <w:basedOn w:val="a"/>
    <w:rsid w:val="00852EF6"/>
    <w:pPr>
      <w:widowControl/>
      <w:pBdr>
        <w:left w:val="single" w:sz="6" w:space="0" w:color="A1D4F2"/>
        <w:bottom w:val="single" w:sz="6" w:space="0" w:color="A1D4F2"/>
        <w:right w:val="single" w:sz="6" w:space="0" w:color="A1D4F2"/>
      </w:pBdr>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current">
    <w:name w:val="current"/>
    <w:basedOn w:val="a0"/>
    <w:rsid w:val="00852EF6"/>
  </w:style>
  <w:style w:type="character" w:customStyle="1" w:styleId="disabled">
    <w:name w:val="disabled"/>
    <w:basedOn w:val="a0"/>
    <w:rsid w:val="00852EF6"/>
  </w:style>
  <w:style w:type="character" w:customStyle="1" w:styleId="current1">
    <w:name w:val="current1"/>
    <w:basedOn w:val="a0"/>
    <w:rsid w:val="00852EF6"/>
    <w:rPr>
      <w:b/>
      <w:bCs/>
      <w:color w:val="FFFFFF"/>
      <w:bdr w:val="single" w:sz="6" w:space="2" w:color="000099" w:frame="1"/>
      <w:shd w:val="clear" w:color="auto" w:fill="000099"/>
    </w:rPr>
  </w:style>
  <w:style w:type="character" w:customStyle="1" w:styleId="disabled1">
    <w:name w:val="disabled1"/>
    <w:basedOn w:val="a0"/>
    <w:rsid w:val="00852EF6"/>
    <w:rPr>
      <w:color w:val="DDDDDD"/>
      <w:bdr w:val="single" w:sz="6" w:space="2" w:color="EEEEEE" w:frame="1"/>
    </w:rPr>
  </w:style>
  <w:style w:type="paragraph" w:styleId="a5">
    <w:name w:val="Normal (Web)"/>
    <w:basedOn w:val="a"/>
    <w:uiPriority w:val="99"/>
    <w:semiHidden/>
    <w:unhideWhenUsed/>
    <w:rsid w:val="00852E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2256</Words>
  <Characters>12860</Characters>
  <Application>Microsoft Office Word</Application>
  <DocSecurity>0</DocSecurity>
  <Lines>107</Lines>
  <Paragraphs>30</Paragraphs>
  <ScaleCrop>false</ScaleCrop>
  <Company/>
  <LinksUpToDate>false</LinksUpToDate>
  <CharactersWithSpaces>15086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2016-07-12T01:46:00Z</dcterms:created>
  <dcterms:modified xsi:type="dcterms:W3CDTF">2016-07-12T01:47:00Z</dcterms:modified>
</cp:coreProperties>
</file>